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9B7C80">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Pr>
          <w:rFonts w:ascii="Times New Roman" w:eastAsia="Times New Roman" w:hAnsi="Times New Roman" w:cs="Times New Roman"/>
          <w:b/>
          <w:bCs/>
          <w:color w:val="FF0000"/>
          <w:sz w:val="24"/>
          <w:szCs w:val="24"/>
          <w:lang w:val="sr-Latn-RS" w:eastAsia="sr-Latn-CS"/>
        </w:rPr>
        <w:t>2</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86C2C">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944F89" w:rsidRPr="00944F89">
              <w:rPr>
                <w:rFonts w:ascii="Times New Roman" w:hAnsi="Times New Roman" w:cs="Times New Roman"/>
                <w:sz w:val="20"/>
                <w:szCs w:val="20"/>
              </w:rPr>
              <w:t>Belarusian literature and culture in contact with the Serbian</w:t>
            </w:r>
          </w:p>
        </w:tc>
      </w:tr>
      <w:tr w:rsidR="00F97911" w:rsidRPr="00F11A61" w:rsidTr="004B60EE">
        <w:tc>
          <w:tcPr>
            <w:tcW w:w="9576" w:type="dxa"/>
            <w:gridSpan w:val="8"/>
          </w:tcPr>
          <w:p w:rsidR="00F97911" w:rsidRPr="00944F89" w:rsidRDefault="00F97911" w:rsidP="00944F89">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451A61">
              <w:rPr>
                <w:rFonts w:ascii="Times New Roman" w:hAnsi="Times New Roman" w:cs="Times New Roman"/>
                <w:sz w:val="20"/>
                <w:szCs w:val="20"/>
                <w:lang w:val="en-GB"/>
              </w:rPr>
              <w:t xml:space="preserve">Prof. Ivan, </w:t>
            </w:r>
            <w:proofErr w:type="spellStart"/>
            <w:r w:rsidR="00451A61">
              <w:rPr>
                <w:rFonts w:ascii="Times New Roman" w:hAnsi="Times New Roman" w:cs="Times New Roman"/>
                <w:sz w:val="20"/>
                <w:szCs w:val="20"/>
                <w:lang w:val="en-GB"/>
              </w:rPr>
              <w:t>Č</w:t>
            </w:r>
            <w:r w:rsidR="00944F89" w:rsidRPr="00944F89">
              <w:rPr>
                <w:rFonts w:ascii="Times New Roman" w:hAnsi="Times New Roman" w:cs="Times New Roman"/>
                <w:sz w:val="20"/>
                <w:szCs w:val="20"/>
                <w:lang w:val="en-GB"/>
              </w:rPr>
              <w:t>arota</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944F89" w:rsidRDefault="00944F89" w:rsidP="00080207">
            <w:pPr>
              <w:spacing w:before="120" w:after="120" w:line="240" w:lineRule="auto"/>
              <w:contextualSpacing/>
              <w:jc w:val="both"/>
              <w:rPr>
                <w:rFonts w:ascii="Times New Roman" w:hAnsi="Times New Roman" w:cs="Times New Roman"/>
                <w:sz w:val="20"/>
                <w:szCs w:val="20"/>
                <w:lang w:val="en-GB"/>
              </w:rPr>
            </w:pPr>
            <w:r w:rsidRPr="00944F89">
              <w:rPr>
                <w:rFonts w:ascii="Times New Roman" w:hAnsi="Times New Roman" w:cs="Times New Roman"/>
                <w:sz w:val="20"/>
                <w:szCs w:val="20"/>
                <w:lang w:val="en-GB"/>
              </w:rPr>
              <w:t>The aim of the course is to familiarize students with the Belarusian-Serbian literatures and cultures at the MA level of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0B4BD7" w:rsidRDefault="00052998" w:rsidP="00F0192F">
            <w:pPr>
              <w:widowControl w:val="0"/>
              <w:autoSpaceDE w:val="0"/>
              <w:autoSpaceDN w:val="0"/>
              <w:adjustRightInd w:val="0"/>
              <w:spacing w:after="0" w:line="240" w:lineRule="auto"/>
              <w:jc w:val="both"/>
              <w:rPr>
                <w:rFonts w:ascii="Times New Roman" w:eastAsia="Times New Roman" w:hAnsi="Times New Roman" w:cs="Times New Roman"/>
                <w:sz w:val="20"/>
                <w:szCs w:val="20"/>
                <w:lang w:val="sr-Latn-CS" w:eastAsia="sr-Latn-CS"/>
              </w:rPr>
            </w:pPr>
            <w:r w:rsidRPr="00052998">
              <w:rPr>
                <w:rFonts w:ascii="Times New Roman" w:eastAsia="Times New Roman" w:hAnsi="Times New Roman" w:cs="Times New Roman"/>
                <w:sz w:val="20"/>
                <w:szCs w:val="20"/>
                <w:lang w:val="sr-Latn-CS" w:eastAsia="sr-Latn-CS"/>
              </w:rPr>
              <w:t>Master students will acquire basic knowledge about the mutual influences of both Belarusian and Serbian literature and culture in the wider general Slavic context, will be introduced to the activity of the main historical figures, writers, translators, cultural workers throughout the history of the Serbian and Belarusian people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052998" w:rsidRPr="00F11A61" w:rsidRDefault="00052998"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91226F" w:rsidRDefault="00052998"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sidRPr="00052998">
              <w:rPr>
                <w:rFonts w:ascii="Times New Roman" w:eastAsia="Times New Roman" w:hAnsi="Times New Roman" w:cs="Times New Roman"/>
                <w:iCs/>
                <w:sz w:val="20"/>
                <w:szCs w:val="20"/>
                <w:lang w:val="sr-Latn-CS" w:eastAsia="sr-Latn-CS"/>
              </w:rPr>
              <w:t xml:space="preserve">The course encompasses the history and analysis of spiritual, cultural, literary connections between the Serbs and Belorussians, with an emphasis on internal laws and external influences. The presence of Serbian literature and culture in Belarus and Belarusian literature and culture in Serbia is studied. </w:t>
            </w:r>
          </w:p>
          <w:p w:rsidR="00052998" w:rsidRPr="00F11A61" w:rsidRDefault="00052998"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F97911" w:rsidRPr="003B2EDF" w:rsidRDefault="00F97911" w:rsidP="003B2EDF">
            <w:pPr>
              <w:widowControl w:val="0"/>
              <w:autoSpaceDE w:val="0"/>
              <w:autoSpaceDN w:val="0"/>
              <w:adjustRightInd w:val="0"/>
              <w:spacing w:after="0" w:line="240" w:lineRule="auto"/>
              <w:jc w:val="both"/>
              <w:rPr>
                <w:rFonts w:ascii="Times New Roman" w:eastAsia="Times New Roman" w:hAnsi="Times New Roman" w:cs="Times New Roman"/>
                <w:bCs/>
                <w:i/>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Literature </w:t>
            </w:r>
          </w:p>
          <w:p w:rsidR="008A36D8" w:rsidRPr="008A36D8" w:rsidRDefault="008A36D8" w:rsidP="008A36D8">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8A36D8">
              <w:rPr>
                <w:rFonts w:ascii="Times New Roman" w:eastAsia="Times New Roman" w:hAnsi="Times New Roman" w:cs="Times New Roman"/>
                <w:bCs/>
                <w:sz w:val="20"/>
                <w:szCs w:val="20"/>
                <w:lang w:val="sr-Latn-CS" w:eastAsia="sr-Latn-CS"/>
              </w:rPr>
              <w:t>1. Антологија белоруске поезије, Иван Чарота</w:t>
            </w:r>
          </w:p>
          <w:p w:rsidR="008A36D8" w:rsidRPr="008A36D8" w:rsidRDefault="008A36D8" w:rsidP="008A36D8">
            <w:pPr>
              <w:spacing w:after="0" w:line="240" w:lineRule="auto"/>
              <w:jc w:val="both"/>
              <w:rPr>
                <w:rFonts w:ascii="Times New Roman" w:hAnsi="Times New Roman" w:cs="Times New Roman"/>
                <w:sz w:val="20"/>
                <w:szCs w:val="20"/>
                <w:lang w:val="sr-Latn-CS" w:eastAsia="sr-Latn-CS"/>
              </w:rPr>
            </w:pPr>
            <w:r w:rsidRPr="008A36D8">
              <w:rPr>
                <w:rFonts w:ascii="Times New Roman" w:hAnsi="Times New Roman" w:cs="Times New Roman"/>
                <w:sz w:val="20"/>
                <w:szCs w:val="20"/>
                <w:lang w:val="sr-Latn-CS" w:eastAsia="sr-Latn-CS"/>
              </w:rPr>
              <w:t>2. Антологија лирике источних Словена,Иван Чарота</w:t>
            </w:r>
          </w:p>
          <w:p w:rsidR="008A36D8" w:rsidRPr="008A36D8" w:rsidRDefault="008A36D8" w:rsidP="008A36D8">
            <w:pPr>
              <w:spacing w:after="0" w:line="240" w:lineRule="auto"/>
              <w:jc w:val="both"/>
              <w:rPr>
                <w:rFonts w:ascii="Times New Roman" w:hAnsi="Times New Roman" w:cs="Times New Roman"/>
                <w:sz w:val="20"/>
                <w:szCs w:val="20"/>
                <w:lang w:val="sr-Latn-CS" w:eastAsia="sr-Latn-CS"/>
              </w:rPr>
            </w:pPr>
            <w:r w:rsidRPr="008A36D8">
              <w:rPr>
                <w:rFonts w:ascii="Times New Roman" w:hAnsi="Times New Roman" w:cs="Times New Roman"/>
                <w:sz w:val="20"/>
                <w:szCs w:val="20"/>
                <w:lang w:val="sr-Latn-CS" w:eastAsia="sr-Latn-CS"/>
              </w:rPr>
              <w:t>3. Библиографија белоруско-ј</w:t>
            </w:r>
            <w:r>
              <w:rPr>
                <w:rFonts w:ascii="Times New Roman" w:hAnsi="Times New Roman" w:cs="Times New Roman"/>
                <w:sz w:val="20"/>
                <w:szCs w:val="20"/>
                <w:lang w:val="sr-Latn-CS" w:eastAsia="sr-Latn-CS"/>
              </w:rPr>
              <w:t>угословенских књижевних веза,(1-</w:t>
            </w:r>
            <w:r w:rsidRPr="008A36D8">
              <w:rPr>
                <w:rFonts w:ascii="Times New Roman" w:hAnsi="Times New Roman" w:cs="Times New Roman"/>
                <w:sz w:val="20"/>
                <w:szCs w:val="20"/>
                <w:lang w:val="sr-Latn-CS" w:eastAsia="sr-Latn-CS"/>
              </w:rPr>
              <w:t>3),Преводилац,Београд,1990,И.Чарота</w:t>
            </w:r>
          </w:p>
          <w:p w:rsidR="008A36D8" w:rsidRPr="008A36D8" w:rsidRDefault="008A36D8" w:rsidP="008A36D8">
            <w:pPr>
              <w:spacing w:after="0" w:line="240" w:lineRule="auto"/>
              <w:jc w:val="both"/>
              <w:rPr>
                <w:rFonts w:ascii="Times New Roman" w:hAnsi="Times New Roman" w:cs="Times New Roman"/>
                <w:sz w:val="20"/>
                <w:szCs w:val="20"/>
                <w:lang w:val="sr-Latn-CS" w:eastAsia="sr-Latn-CS"/>
              </w:rPr>
            </w:pPr>
            <w:r w:rsidRPr="008A36D8">
              <w:rPr>
                <w:rFonts w:ascii="Times New Roman" w:hAnsi="Times New Roman" w:cs="Times New Roman"/>
                <w:sz w:val="20"/>
                <w:szCs w:val="20"/>
                <w:lang w:val="sr-Latn-CS" w:eastAsia="sr-Latn-CS"/>
              </w:rPr>
              <w:t>4. Народ Сербскі : яго абрады і звычаі, святы і святыні : зборнік артыкулаў. Вып. 2 / склаў, частку перакладаў, каментарыі і агулЬную рэдакцыю</w:t>
            </w:r>
          </w:p>
          <w:p w:rsidR="00F97911" w:rsidRPr="0091226F" w:rsidRDefault="008A36D8" w:rsidP="008A36D8">
            <w:pPr>
              <w:spacing w:after="0" w:line="240" w:lineRule="auto"/>
              <w:jc w:val="both"/>
              <w:rPr>
                <w:lang w:val="sr-Latn-CS" w:eastAsia="sr-Latn-CS"/>
              </w:rPr>
            </w:pPr>
            <w:r w:rsidRPr="008A36D8">
              <w:rPr>
                <w:rFonts w:ascii="Times New Roman" w:hAnsi="Times New Roman" w:cs="Times New Roman"/>
                <w:sz w:val="20"/>
                <w:szCs w:val="20"/>
                <w:lang w:val="sr-Latn-CS" w:eastAsia="sr-Latn-CS"/>
              </w:rPr>
              <w:t>5. Ч арота І. А., Трус А., М. В. Югаславянскія литературы і кулЬтуры : Мн. : БДУ, 1999</w:t>
            </w:r>
          </w:p>
        </w:tc>
      </w:tr>
      <w:tr w:rsidR="00F97911" w:rsidRPr="00F11A61" w:rsidTr="004B60EE">
        <w:tc>
          <w:tcPr>
            <w:tcW w:w="7998" w:type="dxa"/>
            <w:gridSpan w:val="6"/>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C5651A">
              <w:rPr>
                <w:rFonts w:ascii="Times New Roman" w:eastAsia="Times New Roman" w:hAnsi="Times New Roman" w:cs="Times New Roman"/>
                <w:bCs/>
                <w:sz w:val="20"/>
                <w:szCs w:val="20"/>
                <w:lang w:val="sr-Latn-CS" w:eastAsia="sr-Latn-CS"/>
              </w:rPr>
              <w:t xml:space="preserve"> 1</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C5651A">
              <w:rPr>
                <w:rFonts w:ascii="Times New Roman" w:eastAsia="Times New Roman" w:hAnsi="Times New Roman" w:cs="Times New Roman"/>
                <w:bCs/>
                <w:sz w:val="20"/>
                <w:szCs w:val="20"/>
                <w:lang w:val="sr-Latn-CS" w:eastAsia="sr-Latn-CS"/>
              </w:rPr>
              <w:t xml:space="preserve"> 3</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935019" w:rsidRPr="00731D5F"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C5651A" w:rsidRDefault="00C5651A" w:rsidP="00935019">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C5651A">
              <w:rPr>
                <w:rStyle w:val="shorttext"/>
                <w:rFonts w:ascii="Times New Roman" w:hAnsi="Times New Roman" w:cs="Times New Roman"/>
                <w:sz w:val="20"/>
                <w:szCs w:val="20"/>
              </w:rPr>
              <w:t>Interactive-communicative method.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935019"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935019">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935019" w:rsidRDefault="00C5651A"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w:t>
            </w:r>
            <w:r w:rsidR="00935019" w:rsidRPr="00935019">
              <w:rPr>
                <w:rFonts w:ascii="Times New Roman" w:eastAsia="Times New Roman" w:hAnsi="Times New Roman" w:cs="Times New Roman"/>
                <w:iCs/>
                <w:sz w:val="20"/>
                <w:szCs w:val="20"/>
                <w:lang w:val="sr-Latn-CS" w:eastAsia="sr-Latn-CS"/>
              </w:rPr>
              <w:t>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C5651A"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52998"/>
    <w:rsid w:val="00080207"/>
    <w:rsid w:val="000B4BD7"/>
    <w:rsid w:val="00164ECB"/>
    <w:rsid w:val="0037140D"/>
    <w:rsid w:val="003A0811"/>
    <w:rsid w:val="003B2EDF"/>
    <w:rsid w:val="00432FA8"/>
    <w:rsid w:val="00451A61"/>
    <w:rsid w:val="004B60EE"/>
    <w:rsid w:val="004C1265"/>
    <w:rsid w:val="00722886"/>
    <w:rsid w:val="00786C2C"/>
    <w:rsid w:val="008A36D8"/>
    <w:rsid w:val="008C35DF"/>
    <w:rsid w:val="0091226F"/>
    <w:rsid w:val="00935019"/>
    <w:rsid w:val="00944F89"/>
    <w:rsid w:val="009B7C80"/>
    <w:rsid w:val="00C00918"/>
    <w:rsid w:val="00C5651A"/>
    <w:rsid w:val="00CE1DA8"/>
    <w:rsid w:val="00F0192F"/>
    <w:rsid w:val="00F11A61"/>
    <w:rsid w:val="00F9791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21</cp:revision>
  <dcterms:created xsi:type="dcterms:W3CDTF">2018-01-17T15:57:00Z</dcterms:created>
  <dcterms:modified xsi:type="dcterms:W3CDTF">2018-01-18T22:42:00Z</dcterms:modified>
</cp:coreProperties>
</file>